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DA" w:rsidRPr="004245D1" w:rsidRDefault="004842DA" w:rsidP="000E7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Государственное бюджетное </w:t>
      </w:r>
      <w:r w:rsidR="000E7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профессиональное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образовательное учреждение</w:t>
      </w:r>
      <w:r w:rsidR="000E7742"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«Тверской колледж культуры им. Н.А. Львова»</w:t>
      </w:r>
    </w:p>
    <w:p w:rsidR="004842DA" w:rsidRPr="004245D1" w:rsidRDefault="004842DA" w:rsidP="000E7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(ГБ</w:t>
      </w:r>
      <w:r w:rsidR="000E7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ОУ </w:t>
      </w:r>
      <w:r w:rsidR="000E7742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0E7742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0E7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им. Н.А. Львова»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4842DA" w:rsidRPr="004245D1" w:rsidRDefault="004842DA" w:rsidP="000E7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42DA" w:rsidRPr="004245D1" w:rsidRDefault="004842DA" w:rsidP="000E77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0A60" w:rsidRPr="004245D1" w:rsidRDefault="00A30A60" w:rsidP="00A30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Приложение </w:t>
      </w:r>
      <w:r w:rsidR="00F3323F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bookmarkStart w:id="0" w:name="_GoBack"/>
      <w:bookmarkEnd w:id="0"/>
    </w:p>
    <w:p w:rsidR="00A30A60" w:rsidRPr="004245D1" w:rsidRDefault="00A30A60" w:rsidP="00A30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 приказу</w:t>
      </w:r>
    </w:p>
    <w:p w:rsidR="00A30A60" w:rsidRPr="004245D1" w:rsidRDefault="00A30A60" w:rsidP="00A30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28.12.2018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94</w:t>
      </w:r>
    </w:p>
    <w:p w:rsidR="00F105B9" w:rsidRDefault="00F105B9" w:rsidP="000E7742">
      <w:pPr>
        <w:spacing w:after="0" w:line="240" w:lineRule="auto"/>
        <w:ind w:firstLine="709"/>
        <w:jc w:val="both"/>
      </w:pPr>
    </w:p>
    <w:p w:rsidR="004842DA" w:rsidRDefault="004842DA" w:rsidP="000E7742">
      <w:pPr>
        <w:spacing w:after="0" w:line="240" w:lineRule="auto"/>
        <w:ind w:firstLine="709"/>
        <w:jc w:val="both"/>
      </w:pPr>
    </w:p>
    <w:p w:rsidR="000E7742" w:rsidRDefault="000E7742" w:rsidP="000E7742">
      <w:pPr>
        <w:spacing w:after="0" w:line="240" w:lineRule="auto"/>
        <w:ind w:firstLine="709"/>
        <w:jc w:val="both"/>
      </w:pPr>
    </w:p>
    <w:p w:rsidR="000E7742" w:rsidRDefault="000E7742" w:rsidP="000E7742">
      <w:pPr>
        <w:spacing w:after="0" w:line="240" w:lineRule="auto"/>
        <w:ind w:firstLine="709"/>
        <w:jc w:val="both"/>
      </w:pPr>
    </w:p>
    <w:p w:rsidR="000E7742" w:rsidRDefault="000E7742" w:rsidP="000E7742">
      <w:pPr>
        <w:spacing w:after="0" w:line="240" w:lineRule="auto"/>
        <w:ind w:firstLine="709"/>
        <w:jc w:val="both"/>
      </w:pPr>
    </w:p>
    <w:p w:rsidR="004842DA" w:rsidRDefault="004842DA" w:rsidP="000E7742">
      <w:pPr>
        <w:spacing w:after="0" w:line="240" w:lineRule="auto"/>
        <w:ind w:firstLine="709"/>
        <w:jc w:val="both"/>
      </w:pPr>
    </w:p>
    <w:p w:rsidR="004842DA" w:rsidRPr="00411D69" w:rsidRDefault="004842DA" w:rsidP="000E7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69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4948AC" w:rsidRPr="00411D69">
        <w:rPr>
          <w:b/>
        </w:rPr>
        <w:t xml:space="preserve"> </w:t>
      </w:r>
      <w:r w:rsidR="004948AC" w:rsidRPr="00411D69">
        <w:rPr>
          <w:rFonts w:ascii="Times New Roman" w:hAnsi="Times New Roman" w:cs="Times New Roman"/>
          <w:b/>
          <w:sz w:val="28"/>
          <w:szCs w:val="28"/>
        </w:rPr>
        <w:t>модульной (накопительной) системе повышения квалификации на Курсах повышения квалификации и переподготовки</w:t>
      </w: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742" w:rsidRDefault="000E7742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0A3" w:rsidRDefault="002920A3" w:rsidP="000E77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DA" w:rsidRDefault="004842DA" w:rsidP="000E77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  <w:r w:rsidR="000A0A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920A3">
        <w:rPr>
          <w:rFonts w:ascii="Times New Roman" w:hAnsi="Times New Roman" w:cs="Times New Roman"/>
          <w:sz w:val="28"/>
          <w:szCs w:val="28"/>
        </w:rPr>
        <w:t>8</w:t>
      </w:r>
    </w:p>
    <w:p w:rsidR="000A0AF8" w:rsidRDefault="000A0AF8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F8" w:rsidRDefault="000A0AF8" w:rsidP="000E7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2DA" w:rsidRPr="000A0AF8" w:rsidRDefault="004842DA" w:rsidP="00BF1A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F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42CDE" w:rsidRDefault="00042CDE" w:rsidP="000E77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F8" w:rsidRDefault="00042CDE" w:rsidP="00BF1A1F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F122C3">
        <w:rPr>
          <w:sz w:val="28"/>
          <w:szCs w:val="28"/>
        </w:rPr>
        <w:t>Настоящее Положение о модульной (накопительной) системе повышения квалификации на Курсах повышения квалификации и переподготовки кадров Т</w:t>
      </w:r>
      <w:r w:rsidR="00AE64B1" w:rsidRPr="00F122C3">
        <w:rPr>
          <w:sz w:val="28"/>
          <w:szCs w:val="28"/>
        </w:rPr>
        <w:t>верского колледжа культуры</w:t>
      </w:r>
      <w:r w:rsidRPr="00F122C3">
        <w:rPr>
          <w:sz w:val="28"/>
          <w:szCs w:val="28"/>
        </w:rPr>
        <w:t xml:space="preserve"> им. Н.А. Львова (далее </w:t>
      </w:r>
      <w:r w:rsidR="00AE64B1" w:rsidRPr="00F122C3">
        <w:rPr>
          <w:sz w:val="28"/>
          <w:szCs w:val="28"/>
        </w:rPr>
        <w:t>– Положение</w:t>
      </w:r>
      <w:r w:rsidRPr="00F122C3">
        <w:rPr>
          <w:sz w:val="28"/>
          <w:szCs w:val="28"/>
        </w:rPr>
        <w:t xml:space="preserve">) разработано с </w:t>
      </w:r>
      <w:r w:rsidR="00BF1A1F" w:rsidRPr="00F122C3">
        <w:rPr>
          <w:sz w:val="28"/>
          <w:szCs w:val="28"/>
        </w:rPr>
        <w:t xml:space="preserve">целью </w:t>
      </w:r>
      <w:r w:rsidR="00BF1A1F">
        <w:rPr>
          <w:sz w:val="28"/>
          <w:szCs w:val="28"/>
        </w:rPr>
        <w:t>повышения</w:t>
      </w:r>
      <w:r w:rsidR="00BF1A1F" w:rsidRPr="00F122C3">
        <w:rPr>
          <w:sz w:val="28"/>
          <w:szCs w:val="28"/>
        </w:rPr>
        <w:t xml:space="preserve"> эффективности и</w:t>
      </w:r>
      <w:r w:rsidR="00C4509B" w:rsidRPr="00F122C3">
        <w:rPr>
          <w:sz w:val="28"/>
          <w:szCs w:val="28"/>
        </w:rPr>
        <w:t xml:space="preserve"> качества </w:t>
      </w:r>
      <w:r w:rsidRPr="00F122C3">
        <w:rPr>
          <w:sz w:val="28"/>
          <w:szCs w:val="28"/>
        </w:rPr>
        <w:t>образовательной деятельности</w:t>
      </w:r>
      <w:r w:rsidR="00AE64B1" w:rsidRPr="00F122C3">
        <w:rPr>
          <w:sz w:val="28"/>
          <w:szCs w:val="28"/>
        </w:rPr>
        <w:t xml:space="preserve"> по реализации дополните</w:t>
      </w:r>
      <w:r w:rsidR="00411D69">
        <w:rPr>
          <w:sz w:val="28"/>
          <w:szCs w:val="28"/>
        </w:rPr>
        <w:t>льных профессиональных программ</w:t>
      </w:r>
      <w:r w:rsidR="00C4509B" w:rsidRPr="00F122C3">
        <w:rPr>
          <w:sz w:val="28"/>
          <w:szCs w:val="28"/>
        </w:rPr>
        <w:t>.</w:t>
      </w:r>
    </w:p>
    <w:p w:rsidR="000A0AF8" w:rsidRDefault="00AE64B1" w:rsidP="00BF1A1F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0A0AF8">
        <w:rPr>
          <w:sz w:val="28"/>
          <w:szCs w:val="28"/>
        </w:rPr>
        <w:t xml:space="preserve">Настоящее Положение определяет цели, порядок </w:t>
      </w:r>
      <w:r w:rsidR="00475191" w:rsidRPr="000A0AF8">
        <w:rPr>
          <w:sz w:val="28"/>
          <w:szCs w:val="28"/>
        </w:rPr>
        <w:t>реализации дополнительных профессиональных программ (программ повышения квалификации) на основе модульной</w:t>
      </w:r>
      <w:r w:rsidR="00F47AA8" w:rsidRPr="000A0AF8">
        <w:rPr>
          <w:sz w:val="28"/>
          <w:szCs w:val="28"/>
        </w:rPr>
        <w:t xml:space="preserve"> </w:t>
      </w:r>
      <w:r w:rsidR="00475191" w:rsidRPr="000A0AF8">
        <w:rPr>
          <w:sz w:val="28"/>
          <w:szCs w:val="28"/>
        </w:rPr>
        <w:t xml:space="preserve"> технологии</w:t>
      </w:r>
      <w:r w:rsidR="004A7B49" w:rsidRPr="000A0AF8">
        <w:rPr>
          <w:sz w:val="28"/>
          <w:szCs w:val="28"/>
        </w:rPr>
        <w:t>,</w:t>
      </w:r>
      <w:r w:rsidR="00475191" w:rsidRPr="000A0AF8">
        <w:rPr>
          <w:sz w:val="28"/>
          <w:szCs w:val="28"/>
        </w:rPr>
        <w:t xml:space="preserve">  </w:t>
      </w:r>
      <w:r w:rsidRPr="000A0AF8">
        <w:rPr>
          <w:sz w:val="28"/>
          <w:szCs w:val="28"/>
        </w:rPr>
        <w:t xml:space="preserve">формы текущего и итогового контроля </w:t>
      </w:r>
      <w:r w:rsidR="004A7B49" w:rsidRPr="000A0AF8">
        <w:rPr>
          <w:sz w:val="28"/>
          <w:szCs w:val="28"/>
        </w:rPr>
        <w:t xml:space="preserve"> их  освоения</w:t>
      </w:r>
      <w:r w:rsidRPr="000A0AF8">
        <w:rPr>
          <w:sz w:val="28"/>
          <w:szCs w:val="28"/>
        </w:rPr>
        <w:t>,</w:t>
      </w:r>
      <w:r w:rsidR="004A7B49" w:rsidRPr="000A0AF8">
        <w:rPr>
          <w:sz w:val="28"/>
          <w:szCs w:val="28"/>
        </w:rPr>
        <w:t xml:space="preserve"> форму документа, подтверждающего</w:t>
      </w:r>
      <w:r w:rsidR="000B57AC" w:rsidRPr="000A0AF8">
        <w:rPr>
          <w:sz w:val="28"/>
          <w:szCs w:val="28"/>
        </w:rPr>
        <w:t xml:space="preserve"> их освоение,</w:t>
      </w:r>
      <w:r w:rsidRPr="000A0AF8">
        <w:rPr>
          <w:sz w:val="28"/>
          <w:szCs w:val="28"/>
        </w:rPr>
        <w:t xml:space="preserve"> порядок выдачи документов об окончании обучения.</w:t>
      </w:r>
    </w:p>
    <w:p w:rsidR="00EE2C51" w:rsidRDefault="00EE2C51" w:rsidP="00BF1A1F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Модульное обучение – способ организации</w:t>
      </w:r>
      <w:r w:rsidRPr="00EE2C51">
        <w:rPr>
          <w:sz w:val="28"/>
          <w:szCs w:val="28"/>
        </w:rPr>
        <w:t xml:space="preserve"> </w:t>
      </w:r>
      <w:r w:rsidRPr="000A0AF8">
        <w:rPr>
          <w:sz w:val="28"/>
          <w:szCs w:val="28"/>
        </w:rPr>
        <w:t>учебного процесса на </w:t>
      </w:r>
      <w:r w:rsidR="00BF1A1F" w:rsidRPr="000A0AF8">
        <w:rPr>
          <w:sz w:val="28"/>
          <w:szCs w:val="28"/>
        </w:rPr>
        <w:t>основе законченного блока</w:t>
      </w:r>
      <w:r w:rsidRPr="000A0AF8">
        <w:rPr>
          <w:sz w:val="28"/>
          <w:szCs w:val="28"/>
        </w:rPr>
        <w:t xml:space="preserve"> информации, обеспечивающего достижение каждым слушателем определенных дидактических целей.</w:t>
      </w:r>
    </w:p>
    <w:p w:rsidR="00C44538" w:rsidRPr="000A0AF8" w:rsidRDefault="00C44538" w:rsidP="00BF1A1F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0A0AF8">
        <w:rPr>
          <w:sz w:val="28"/>
          <w:szCs w:val="28"/>
        </w:rPr>
        <w:t>Целью повышения квалификации на основе модульной (накопительной) системы является развитие профессиональных компетенций</w:t>
      </w:r>
      <w:r w:rsidR="003855BD" w:rsidRPr="000A0AF8">
        <w:rPr>
          <w:sz w:val="28"/>
          <w:szCs w:val="28"/>
        </w:rPr>
        <w:t xml:space="preserve"> слушателей</w:t>
      </w:r>
      <w:r w:rsidRPr="000A0AF8">
        <w:rPr>
          <w:sz w:val="28"/>
          <w:szCs w:val="28"/>
        </w:rPr>
        <w:t>, необходимых для эффективного выполнения профессиональной деятельности.</w:t>
      </w:r>
    </w:p>
    <w:p w:rsidR="006037A3" w:rsidRPr="00F122C3" w:rsidRDefault="006037A3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spacing w:val="5"/>
          <w:sz w:val="28"/>
          <w:szCs w:val="28"/>
          <w:lang w:eastAsia="en-US"/>
        </w:rPr>
        <w:t>Для достижения поставленной цели определены следующие задачи:</w:t>
      </w:r>
    </w:p>
    <w:p w:rsidR="006037A3" w:rsidRPr="00F122C3" w:rsidRDefault="00F122C3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-</w:t>
      </w:r>
      <w:r w:rsidR="006037A3" w:rsidRPr="00F122C3">
        <w:rPr>
          <w:spacing w:val="5"/>
          <w:sz w:val="28"/>
          <w:szCs w:val="28"/>
          <w:lang w:eastAsia="en-US"/>
        </w:rPr>
        <w:t>создание условий для формирования профессиональной компетентности, развития и саморазвития работников учреждений культуры Тверской области, с учетом опыта работы, степени включенности в инновационные процессы, желания приобретать новые знания, умения, навыки;</w:t>
      </w:r>
    </w:p>
    <w:p w:rsidR="006037A3" w:rsidRPr="00F122C3" w:rsidRDefault="00F122C3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-</w:t>
      </w:r>
      <w:r w:rsidR="006037A3" w:rsidRPr="00F122C3">
        <w:rPr>
          <w:spacing w:val="5"/>
          <w:sz w:val="28"/>
          <w:szCs w:val="28"/>
          <w:lang w:eastAsia="en-US"/>
        </w:rPr>
        <w:t>повышение уровня подготовки работников учреждений культуры Тверской области к организации и ведению эффективной деятельности на основе освоения наиболее рациональных управленческ</w:t>
      </w:r>
      <w:r>
        <w:rPr>
          <w:spacing w:val="5"/>
          <w:sz w:val="28"/>
          <w:szCs w:val="28"/>
          <w:lang w:eastAsia="en-US"/>
        </w:rPr>
        <w:t>их и социокультурных технологий;</w:t>
      </w:r>
    </w:p>
    <w:p w:rsidR="000A0AF8" w:rsidRDefault="00F122C3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- мониторинг</w:t>
      </w:r>
      <w:r w:rsidR="006037A3" w:rsidRPr="00F122C3">
        <w:rPr>
          <w:spacing w:val="5"/>
          <w:sz w:val="28"/>
          <w:szCs w:val="28"/>
          <w:lang w:eastAsia="en-US"/>
        </w:rPr>
        <w:t xml:space="preserve"> </w:t>
      </w:r>
      <w:r>
        <w:rPr>
          <w:spacing w:val="5"/>
          <w:sz w:val="28"/>
          <w:szCs w:val="28"/>
          <w:lang w:eastAsia="en-US"/>
        </w:rPr>
        <w:t xml:space="preserve">качества и  </w:t>
      </w:r>
      <w:r w:rsidRPr="00F122C3">
        <w:rPr>
          <w:spacing w:val="5"/>
          <w:sz w:val="28"/>
          <w:szCs w:val="28"/>
          <w:lang w:eastAsia="en-US"/>
        </w:rPr>
        <w:t xml:space="preserve"> </w:t>
      </w:r>
      <w:r w:rsidR="006037A3" w:rsidRPr="00F122C3">
        <w:rPr>
          <w:spacing w:val="5"/>
          <w:sz w:val="28"/>
          <w:szCs w:val="28"/>
          <w:lang w:eastAsia="en-US"/>
        </w:rPr>
        <w:t>результативности</w:t>
      </w:r>
      <w:r>
        <w:rPr>
          <w:spacing w:val="5"/>
          <w:sz w:val="28"/>
          <w:szCs w:val="28"/>
          <w:lang w:eastAsia="en-US"/>
        </w:rPr>
        <w:t xml:space="preserve"> </w:t>
      </w:r>
      <w:r w:rsidR="006037A3" w:rsidRPr="00F122C3">
        <w:rPr>
          <w:spacing w:val="5"/>
          <w:sz w:val="28"/>
          <w:szCs w:val="28"/>
          <w:lang w:eastAsia="en-US"/>
        </w:rPr>
        <w:t>процесса обучения</w:t>
      </w:r>
    </w:p>
    <w:p w:rsidR="000A0AF8" w:rsidRDefault="00C44538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spacing w:val="5"/>
          <w:sz w:val="28"/>
          <w:szCs w:val="28"/>
          <w:lang w:eastAsia="en-US"/>
        </w:rPr>
        <w:t>1.5</w:t>
      </w:r>
      <w:r w:rsidR="00BF1A1F">
        <w:rPr>
          <w:spacing w:val="5"/>
          <w:sz w:val="28"/>
          <w:szCs w:val="28"/>
          <w:lang w:eastAsia="en-US"/>
        </w:rPr>
        <w:t>. </w:t>
      </w:r>
      <w:r w:rsidR="00C4509B" w:rsidRPr="00F122C3">
        <w:rPr>
          <w:spacing w:val="5"/>
          <w:sz w:val="28"/>
          <w:szCs w:val="28"/>
          <w:lang w:eastAsia="en-US"/>
        </w:rPr>
        <w:t>Цель</w:t>
      </w:r>
      <w:r w:rsidRPr="00F122C3">
        <w:rPr>
          <w:spacing w:val="5"/>
          <w:sz w:val="28"/>
          <w:szCs w:val="28"/>
          <w:lang w:eastAsia="en-US"/>
        </w:rPr>
        <w:t xml:space="preserve"> использования модульной технологии</w:t>
      </w:r>
      <w:r w:rsidR="00C4509B" w:rsidRPr="00F122C3">
        <w:rPr>
          <w:spacing w:val="5"/>
          <w:sz w:val="28"/>
          <w:szCs w:val="28"/>
          <w:lang w:eastAsia="en-US"/>
        </w:rPr>
        <w:t xml:space="preserve"> - поэтапное повышение уровня и качества процесса обучения на основе создания ориентированных на</w:t>
      </w:r>
      <w:r w:rsidR="00F122C3">
        <w:rPr>
          <w:spacing w:val="5"/>
          <w:sz w:val="28"/>
          <w:szCs w:val="28"/>
          <w:lang w:eastAsia="en-US"/>
        </w:rPr>
        <w:t xml:space="preserve"> различный </w:t>
      </w:r>
      <w:r w:rsidR="00BF1A1F">
        <w:rPr>
          <w:spacing w:val="5"/>
          <w:sz w:val="28"/>
          <w:szCs w:val="28"/>
          <w:lang w:eastAsia="en-US"/>
        </w:rPr>
        <w:t>результат профессиональных образовательных</w:t>
      </w:r>
      <w:r w:rsidR="00C4509B" w:rsidRPr="00F122C3">
        <w:rPr>
          <w:spacing w:val="5"/>
          <w:sz w:val="28"/>
          <w:szCs w:val="28"/>
          <w:lang w:eastAsia="en-US"/>
        </w:rPr>
        <w:t xml:space="preserve"> программ.</w:t>
      </w:r>
    </w:p>
    <w:p w:rsidR="00042CDE" w:rsidRPr="00F122C3" w:rsidRDefault="0039149E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spacing w:val="5"/>
          <w:sz w:val="28"/>
          <w:szCs w:val="28"/>
          <w:lang w:eastAsia="en-US"/>
        </w:rPr>
        <w:t>1.6</w:t>
      </w:r>
      <w:r w:rsidR="00BF1A1F">
        <w:rPr>
          <w:spacing w:val="5"/>
          <w:sz w:val="28"/>
          <w:szCs w:val="28"/>
          <w:lang w:eastAsia="en-US"/>
        </w:rPr>
        <w:t>.</w:t>
      </w:r>
      <w:r w:rsidR="00B20770" w:rsidRPr="00F122C3">
        <w:rPr>
          <w:spacing w:val="5"/>
          <w:sz w:val="28"/>
          <w:szCs w:val="28"/>
          <w:lang w:eastAsia="en-US"/>
        </w:rPr>
        <w:t xml:space="preserve"> </w:t>
      </w:r>
      <w:r w:rsidR="00C4509B" w:rsidRPr="00F122C3">
        <w:rPr>
          <w:spacing w:val="5"/>
          <w:sz w:val="28"/>
          <w:szCs w:val="28"/>
          <w:lang w:eastAsia="en-US"/>
        </w:rPr>
        <w:t>Принципы модульного обучения</w:t>
      </w:r>
      <w:r w:rsidR="00B20770" w:rsidRPr="00F122C3">
        <w:rPr>
          <w:spacing w:val="5"/>
          <w:sz w:val="28"/>
          <w:szCs w:val="28"/>
          <w:lang w:eastAsia="en-US"/>
        </w:rPr>
        <w:t>:</w:t>
      </w:r>
      <w:r w:rsidR="0090609F" w:rsidRPr="00F122C3">
        <w:rPr>
          <w:spacing w:val="5"/>
          <w:sz w:val="28"/>
          <w:szCs w:val="28"/>
          <w:lang w:eastAsia="en-US"/>
        </w:rPr>
        <w:t xml:space="preserve"> </w:t>
      </w:r>
      <w:r w:rsidRPr="00F122C3">
        <w:rPr>
          <w:spacing w:val="5"/>
          <w:sz w:val="28"/>
          <w:szCs w:val="28"/>
          <w:lang w:eastAsia="en-US"/>
        </w:rPr>
        <w:t xml:space="preserve"> </w:t>
      </w:r>
    </w:p>
    <w:p w:rsidR="00C4509B" w:rsidRPr="00F122C3" w:rsidRDefault="00C4509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b/>
          <w:bCs/>
          <w:spacing w:val="5"/>
          <w:sz w:val="28"/>
          <w:szCs w:val="28"/>
          <w:lang w:eastAsia="en-US"/>
        </w:rPr>
        <w:t>Модульност</w:t>
      </w:r>
      <w:r w:rsidRPr="00F122C3">
        <w:rPr>
          <w:bCs/>
          <w:spacing w:val="5"/>
          <w:sz w:val="28"/>
          <w:szCs w:val="28"/>
          <w:lang w:eastAsia="en-US"/>
        </w:rPr>
        <w:t>ь</w:t>
      </w:r>
      <w:r w:rsidRPr="00F122C3">
        <w:rPr>
          <w:b/>
          <w:bCs/>
          <w:spacing w:val="5"/>
          <w:sz w:val="28"/>
          <w:szCs w:val="28"/>
          <w:lang w:eastAsia="en-US"/>
        </w:rPr>
        <w:t>.</w:t>
      </w:r>
      <w:r w:rsidRPr="00F122C3">
        <w:rPr>
          <w:spacing w:val="5"/>
          <w:sz w:val="28"/>
          <w:szCs w:val="28"/>
          <w:lang w:eastAsia="en-US"/>
        </w:rPr>
        <w:t> Учебный материал разбивается на отдельные законченные блоки, логически связанные между собой и объединенные одной дидактической целью.</w:t>
      </w:r>
    </w:p>
    <w:p w:rsidR="00C4509B" w:rsidRPr="00F122C3" w:rsidRDefault="00C4509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b/>
          <w:bCs/>
          <w:spacing w:val="5"/>
          <w:sz w:val="28"/>
          <w:szCs w:val="28"/>
          <w:lang w:eastAsia="en-US"/>
        </w:rPr>
        <w:t>Динамичность.</w:t>
      </w:r>
      <w:r w:rsidRPr="00F122C3">
        <w:rPr>
          <w:spacing w:val="5"/>
          <w:sz w:val="28"/>
          <w:szCs w:val="28"/>
          <w:lang w:eastAsia="en-US"/>
        </w:rPr>
        <w:t> Модули можно свободно дополнять, заменять в зависимости от изменений в программах, по которым строится обучение.</w:t>
      </w:r>
    </w:p>
    <w:p w:rsidR="00C4509B" w:rsidRPr="00F122C3" w:rsidRDefault="00C4509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b/>
          <w:bCs/>
          <w:spacing w:val="5"/>
          <w:sz w:val="28"/>
          <w:szCs w:val="28"/>
          <w:lang w:eastAsia="en-US"/>
        </w:rPr>
        <w:lastRenderedPageBreak/>
        <w:t>Гибкость.</w:t>
      </w:r>
      <w:r w:rsidRPr="00F122C3">
        <w:rPr>
          <w:spacing w:val="5"/>
          <w:sz w:val="28"/>
          <w:szCs w:val="28"/>
          <w:lang w:eastAsia="en-US"/>
        </w:rPr>
        <w:t> Адаптация содержания модуля к индивидуальным запросам обучающихся.</w:t>
      </w:r>
    </w:p>
    <w:p w:rsidR="00C4509B" w:rsidRPr="00F122C3" w:rsidRDefault="00C4509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F122C3">
        <w:rPr>
          <w:b/>
          <w:bCs/>
          <w:spacing w:val="5"/>
          <w:sz w:val="28"/>
          <w:szCs w:val="28"/>
          <w:lang w:eastAsia="en-US"/>
        </w:rPr>
        <w:t>Осознанная перспектива.</w:t>
      </w:r>
      <w:r w:rsidR="00F122C3">
        <w:rPr>
          <w:b/>
          <w:bCs/>
          <w:spacing w:val="5"/>
          <w:sz w:val="28"/>
          <w:szCs w:val="28"/>
          <w:lang w:eastAsia="en-US"/>
        </w:rPr>
        <w:t xml:space="preserve"> </w:t>
      </w:r>
      <w:r w:rsidR="00970224" w:rsidRPr="00F122C3">
        <w:rPr>
          <w:spacing w:val="5"/>
          <w:sz w:val="28"/>
          <w:szCs w:val="28"/>
          <w:lang w:eastAsia="en-US"/>
        </w:rPr>
        <w:t> Перед  слушателями</w:t>
      </w:r>
      <w:r w:rsidRPr="00F122C3">
        <w:rPr>
          <w:spacing w:val="5"/>
          <w:sz w:val="28"/>
          <w:szCs w:val="28"/>
          <w:lang w:eastAsia="en-US"/>
        </w:rPr>
        <w:t xml:space="preserve"> </w:t>
      </w:r>
      <w:r w:rsidR="00F122C3">
        <w:rPr>
          <w:spacing w:val="5"/>
          <w:sz w:val="28"/>
          <w:szCs w:val="28"/>
          <w:lang w:eastAsia="en-US"/>
        </w:rPr>
        <w:t xml:space="preserve"> </w:t>
      </w:r>
      <w:r w:rsidRPr="00F122C3">
        <w:rPr>
          <w:spacing w:val="5"/>
          <w:sz w:val="28"/>
          <w:szCs w:val="28"/>
          <w:lang w:eastAsia="en-US"/>
        </w:rPr>
        <w:t>ставятся ближние и дальние цели. Обучение строится на осознанном отношении</w:t>
      </w:r>
      <w:r w:rsidR="000A0AF8">
        <w:rPr>
          <w:spacing w:val="5"/>
          <w:sz w:val="28"/>
          <w:szCs w:val="28"/>
          <w:lang w:eastAsia="en-US"/>
        </w:rPr>
        <w:t xml:space="preserve"> к проце</w:t>
      </w:r>
      <w:r w:rsidRPr="00F122C3">
        <w:rPr>
          <w:spacing w:val="5"/>
          <w:sz w:val="28"/>
          <w:szCs w:val="28"/>
          <w:lang w:eastAsia="en-US"/>
        </w:rPr>
        <w:t>ссу освоения знаний.</w:t>
      </w:r>
    </w:p>
    <w:p w:rsidR="00F47AA8" w:rsidRPr="00411D69" w:rsidRDefault="00DE6F6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5"/>
          <w:sz w:val="28"/>
          <w:szCs w:val="28"/>
          <w:lang w:eastAsia="en-US"/>
        </w:rPr>
      </w:pPr>
      <w:r w:rsidRPr="00411D69">
        <w:rPr>
          <w:b/>
          <w:spacing w:val="5"/>
          <w:sz w:val="28"/>
          <w:szCs w:val="28"/>
          <w:lang w:eastAsia="en-US"/>
        </w:rPr>
        <w:t>2.</w:t>
      </w:r>
      <w:r w:rsidR="000A0AF8">
        <w:rPr>
          <w:b/>
          <w:spacing w:val="5"/>
          <w:sz w:val="28"/>
          <w:szCs w:val="28"/>
          <w:lang w:eastAsia="en-US"/>
        </w:rPr>
        <w:t xml:space="preserve"> </w:t>
      </w:r>
      <w:r w:rsidR="00F47AA8" w:rsidRPr="00411D69">
        <w:rPr>
          <w:b/>
          <w:spacing w:val="5"/>
          <w:sz w:val="28"/>
          <w:szCs w:val="28"/>
          <w:lang w:eastAsia="en-US"/>
        </w:rPr>
        <w:t>Основы технологии модульного обучения</w:t>
      </w:r>
    </w:p>
    <w:p w:rsidR="00BE66FF" w:rsidRDefault="00F47AA8" w:rsidP="00BE66FF">
      <w:pPr>
        <w:pStyle w:val="a5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271FBA">
        <w:rPr>
          <w:spacing w:val="5"/>
          <w:sz w:val="28"/>
          <w:szCs w:val="28"/>
          <w:lang w:eastAsia="en-US"/>
        </w:rPr>
        <w:t>2.1</w:t>
      </w:r>
      <w:r w:rsidR="00BF1A1F">
        <w:rPr>
          <w:spacing w:val="5"/>
          <w:sz w:val="28"/>
          <w:szCs w:val="28"/>
          <w:lang w:eastAsia="en-US"/>
        </w:rPr>
        <w:t>. </w:t>
      </w:r>
      <w:r w:rsidR="00BE66FF">
        <w:rPr>
          <w:spacing w:val="5"/>
          <w:sz w:val="28"/>
          <w:szCs w:val="28"/>
          <w:lang w:eastAsia="en-US"/>
        </w:rPr>
        <w:t xml:space="preserve">Сущность модульного обучения состоит в том, что содержание обучения структурируется в автономные организационно-методические блоки-модули, содержание и объём которых могут варьировать в зависимости от дидактических целей, профильной и уровневой дифференциации слушателей, желаний обучающихся по выбору модулей по учебному курсу. Модули могут быть обязательными и необязательными. Каждый модуль сертифицируется. </w:t>
      </w:r>
    </w:p>
    <w:p w:rsidR="00D408BE" w:rsidRPr="00271FBA" w:rsidRDefault="00BE66FF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2.2</w:t>
      </w:r>
      <w:r w:rsidR="00BF1A1F">
        <w:rPr>
          <w:spacing w:val="5"/>
          <w:sz w:val="28"/>
          <w:szCs w:val="28"/>
          <w:lang w:eastAsia="en-US"/>
        </w:rPr>
        <w:t>.</w:t>
      </w:r>
      <w:r>
        <w:rPr>
          <w:spacing w:val="5"/>
          <w:sz w:val="28"/>
          <w:szCs w:val="28"/>
          <w:lang w:eastAsia="en-US"/>
        </w:rPr>
        <w:t xml:space="preserve"> </w:t>
      </w:r>
      <w:r w:rsidR="00D408BE" w:rsidRPr="00271FBA">
        <w:rPr>
          <w:spacing w:val="5"/>
          <w:sz w:val="28"/>
          <w:szCs w:val="28"/>
          <w:lang w:eastAsia="en-US"/>
        </w:rPr>
        <w:t>Сами модули формируются как структурная единица учебного плана по специальности; как организационно-методическая междисциплинарная структура, в виде набора разделов из разных дисциплин, объединяемых по тематическому признаку базой; или как организационно-методическая структурная единица в рамках учебной дисциплины.</w:t>
      </w:r>
    </w:p>
    <w:p w:rsidR="00E356D0" w:rsidRPr="00271FBA" w:rsidRDefault="00E356D0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271FBA">
        <w:rPr>
          <w:spacing w:val="5"/>
          <w:sz w:val="28"/>
          <w:szCs w:val="28"/>
          <w:lang w:eastAsia="en-US"/>
        </w:rPr>
        <w:t>2.3</w:t>
      </w:r>
      <w:r w:rsidR="00BF1A1F">
        <w:rPr>
          <w:spacing w:val="5"/>
          <w:sz w:val="28"/>
          <w:szCs w:val="28"/>
          <w:lang w:eastAsia="en-US"/>
        </w:rPr>
        <w:t>. </w:t>
      </w:r>
      <w:r w:rsidR="00CA6BC1" w:rsidRPr="00271FBA">
        <w:rPr>
          <w:spacing w:val="5"/>
          <w:sz w:val="28"/>
          <w:szCs w:val="28"/>
          <w:lang w:eastAsia="en-US"/>
        </w:rPr>
        <w:t>Модульная (накопительная) система повышения квалификации позволяет каждому обучающемуся самостоятельно конструировать процесс повышения квалификации из предложенных образовательных модулей с учетом своих профессиональных потребностей и выбирать наиболее приемлемые для себя сроки его прохождения, создаёт условия для реализации возможностей непрерывного образования.</w:t>
      </w:r>
    </w:p>
    <w:p w:rsidR="00CA6BC1" w:rsidRPr="00271FBA" w:rsidRDefault="006037A3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271FBA">
        <w:rPr>
          <w:spacing w:val="5"/>
          <w:sz w:val="28"/>
          <w:szCs w:val="28"/>
          <w:lang w:eastAsia="en-US"/>
        </w:rPr>
        <w:t>2.4</w:t>
      </w:r>
      <w:r w:rsidR="00BF1A1F">
        <w:rPr>
          <w:spacing w:val="5"/>
          <w:sz w:val="28"/>
          <w:szCs w:val="28"/>
          <w:lang w:eastAsia="en-US"/>
        </w:rPr>
        <w:t>. </w:t>
      </w:r>
      <w:r w:rsidR="00CA6BC1" w:rsidRPr="00271FBA">
        <w:rPr>
          <w:spacing w:val="5"/>
          <w:sz w:val="28"/>
          <w:szCs w:val="28"/>
          <w:lang w:eastAsia="en-US"/>
        </w:rPr>
        <w:t>Модульная   технология предполагает наличие рейтинговой система контроля и оценки учебных достижений. Накопление рейтинга происходит в процессе текущего, промежуточного и заключительного контроля.</w:t>
      </w:r>
    </w:p>
    <w:p w:rsidR="00BE66FF" w:rsidRDefault="00C254D7" w:rsidP="00BE6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  <w:lang w:eastAsia="en-US"/>
        </w:rPr>
      </w:pPr>
      <w:r w:rsidRPr="00411D69">
        <w:rPr>
          <w:b/>
          <w:spacing w:val="5"/>
          <w:sz w:val="28"/>
          <w:szCs w:val="28"/>
          <w:lang w:eastAsia="en-US"/>
        </w:rPr>
        <w:t>3.</w:t>
      </w:r>
      <w:bookmarkStart w:id="1" w:name="bookmark2"/>
      <w:r w:rsidR="00BF1A1F">
        <w:rPr>
          <w:b/>
          <w:spacing w:val="5"/>
          <w:sz w:val="28"/>
          <w:szCs w:val="28"/>
          <w:lang w:eastAsia="en-US"/>
        </w:rPr>
        <w:t> </w:t>
      </w:r>
      <w:r w:rsidR="005F23BA" w:rsidRPr="00411D69">
        <w:rPr>
          <w:b/>
          <w:spacing w:val="5"/>
          <w:sz w:val="28"/>
          <w:szCs w:val="28"/>
          <w:lang w:eastAsia="en-US"/>
        </w:rPr>
        <w:t xml:space="preserve">Порядок </w:t>
      </w:r>
      <w:r w:rsidR="008409AD" w:rsidRPr="00411D69">
        <w:rPr>
          <w:b/>
          <w:spacing w:val="5"/>
          <w:sz w:val="28"/>
          <w:szCs w:val="28"/>
          <w:lang w:eastAsia="en-US"/>
        </w:rPr>
        <w:t xml:space="preserve">организации и </w:t>
      </w:r>
      <w:r w:rsidR="005F23BA" w:rsidRPr="00411D69">
        <w:rPr>
          <w:b/>
          <w:spacing w:val="5"/>
          <w:sz w:val="28"/>
          <w:szCs w:val="28"/>
          <w:lang w:eastAsia="en-US"/>
        </w:rPr>
        <w:t>прохождения модульной (накопительной) системы повышения квалификации</w:t>
      </w:r>
      <w:bookmarkEnd w:id="1"/>
    </w:p>
    <w:p w:rsidR="00BE66FF" w:rsidRDefault="00271FBA" w:rsidP="00BE6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  <w:lang w:eastAsia="en-US"/>
        </w:rPr>
      </w:pPr>
      <w:r w:rsidRPr="00825011">
        <w:rPr>
          <w:spacing w:val="5"/>
          <w:sz w:val="28"/>
          <w:szCs w:val="28"/>
          <w:lang w:eastAsia="en-US"/>
        </w:rPr>
        <w:t>3.1</w:t>
      </w:r>
      <w:r w:rsidR="00BF1A1F">
        <w:rPr>
          <w:spacing w:val="5"/>
          <w:sz w:val="28"/>
          <w:szCs w:val="28"/>
          <w:lang w:eastAsia="en-US"/>
        </w:rPr>
        <w:t>.</w:t>
      </w:r>
      <w:r w:rsidR="00574610" w:rsidRPr="00574610">
        <w:rPr>
          <w:spacing w:val="5"/>
          <w:sz w:val="28"/>
          <w:szCs w:val="28"/>
          <w:lang w:eastAsia="en-US"/>
        </w:rPr>
        <w:t xml:space="preserve"> </w:t>
      </w:r>
      <w:r w:rsidR="00574610" w:rsidRPr="00825011">
        <w:rPr>
          <w:spacing w:val="5"/>
          <w:sz w:val="28"/>
          <w:szCs w:val="28"/>
          <w:lang w:eastAsia="en-US"/>
        </w:rPr>
        <w:t>Дополнительная профессион</w:t>
      </w:r>
      <w:r w:rsidR="008409AD">
        <w:rPr>
          <w:spacing w:val="5"/>
          <w:sz w:val="28"/>
          <w:szCs w:val="28"/>
          <w:lang w:eastAsia="en-US"/>
        </w:rPr>
        <w:t>альная образовательная программ (далее - ДПОП)</w:t>
      </w:r>
      <w:r w:rsidR="00574610" w:rsidRPr="00825011">
        <w:rPr>
          <w:spacing w:val="5"/>
          <w:sz w:val="28"/>
          <w:szCs w:val="28"/>
          <w:lang w:eastAsia="en-US"/>
        </w:rPr>
        <w:t xml:space="preserve"> в настоящем Положении рассматривается как совокупность модулей. ДПОП формируются для каждой группы слушателей.</w:t>
      </w:r>
    </w:p>
    <w:p w:rsidR="00BE66FF" w:rsidRDefault="00574610" w:rsidP="00BE6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3.2.</w:t>
      </w:r>
      <w:r w:rsidR="00BF1A1F">
        <w:rPr>
          <w:spacing w:val="5"/>
          <w:sz w:val="28"/>
          <w:szCs w:val="28"/>
          <w:lang w:eastAsia="en-US"/>
        </w:rPr>
        <w:t> </w:t>
      </w:r>
      <w:r w:rsidR="008409AD" w:rsidRPr="00825011">
        <w:rPr>
          <w:spacing w:val="5"/>
          <w:sz w:val="28"/>
          <w:szCs w:val="28"/>
          <w:lang w:eastAsia="en-US"/>
        </w:rPr>
        <w:t>Курсы формируют план-график обучения для работников учреждений культуры Тверской области на предстоящий учебный год с указанием программ по модульной (накопительной) системе.</w:t>
      </w:r>
    </w:p>
    <w:p w:rsidR="00BE66FF" w:rsidRDefault="008409AD" w:rsidP="00BE6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3.3.</w:t>
      </w:r>
      <w:r w:rsidR="00BF1A1F">
        <w:rPr>
          <w:spacing w:val="5"/>
          <w:sz w:val="28"/>
          <w:szCs w:val="28"/>
          <w:lang w:eastAsia="en-US"/>
        </w:rPr>
        <w:t> </w:t>
      </w:r>
      <w:r>
        <w:rPr>
          <w:spacing w:val="5"/>
          <w:sz w:val="28"/>
          <w:szCs w:val="28"/>
          <w:lang w:eastAsia="en-US"/>
        </w:rPr>
        <w:t>Затем р</w:t>
      </w:r>
      <w:r w:rsidRPr="00825011">
        <w:rPr>
          <w:spacing w:val="5"/>
          <w:sz w:val="28"/>
          <w:szCs w:val="28"/>
          <w:lang w:eastAsia="en-US"/>
        </w:rPr>
        <w:t>азрабатывается перечень и содержание модулей в рамках ДПОП повышения квалификации работников.</w:t>
      </w:r>
    </w:p>
    <w:p w:rsidR="00411D69" w:rsidRPr="00BE66FF" w:rsidRDefault="00987B1F" w:rsidP="00BE66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Pr="00825011">
        <w:rPr>
          <w:sz w:val="28"/>
          <w:szCs w:val="28"/>
        </w:rPr>
        <w:t xml:space="preserve">. Модуль ДПОП соответствует основному содержанию обучения по данному курсу, объему знаний, который предстоит дать слушателям. В образовательной программе модуля указываются цели и задачи обучения, особенности организации, технология и методика занятий, материальные </w:t>
      </w:r>
      <w:r w:rsidRPr="00825011">
        <w:rPr>
          <w:sz w:val="28"/>
          <w:szCs w:val="28"/>
        </w:rPr>
        <w:lastRenderedPageBreak/>
        <w:t>ресурсы программы и литература</w:t>
      </w:r>
      <w:r>
        <w:rPr>
          <w:sz w:val="28"/>
          <w:szCs w:val="28"/>
        </w:rPr>
        <w:t>,</w:t>
      </w:r>
      <w:r w:rsidRPr="00825011">
        <w:rPr>
          <w:sz w:val="28"/>
          <w:szCs w:val="28"/>
        </w:rPr>
        <w:t xml:space="preserve"> формы итогов</w:t>
      </w:r>
      <w:r>
        <w:rPr>
          <w:sz w:val="28"/>
          <w:szCs w:val="28"/>
        </w:rPr>
        <w:t>ого контроля</w:t>
      </w:r>
      <w:r w:rsidRPr="00825011">
        <w:rPr>
          <w:sz w:val="28"/>
          <w:szCs w:val="28"/>
        </w:rPr>
        <w:t>.</w:t>
      </w:r>
      <w:r w:rsidR="001D7195" w:rsidRPr="001D7195">
        <w:t xml:space="preserve"> </w:t>
      </w:r>
      <w:r w:rsidR="001D7195" w:rsidRPr="001D7195">
        <w:rPr>
          <w:sz w:val="28"/>
          <w:szCs w:val="28"/>
        </w:rPr>
        <w:t>Каждый модуль содержит законченный цикл занятий по определенной теме.</w:t>
      </w:r>
    </w:p>
    <w:p w:rsidR="00574610" w:rsidRDefault="0073444B" w:rsidP="000E774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F1A1F">
        <w:rPr>
          <w:sz w:val="28"/>
          <w:szCs w:val="28"/>
        </w:rPr>
        <w:t>. </w:t>
      </w:r>
      <w:r w:rsidRPr="0073444B">
        <w:rPr>
          <w:sz w:val="28"/>
          <w:szCs w:val="28"/>
        </w:rPr>
        <w:t xml:space="preserve">Специалисты Курсов предлагают слушателям ДПОП, состоящие из отдельных модульных программ, образующих в целом развернутую </w:t>
      </w:r>
      <w:r w:rsidR="00AE231D" w:rsidRPr="00825011">
        <w:rPr>
          <w:sz w:val="28"/>
          <w:szCs w:val="28"/>
        </w:rPr>
        <w:t>профессион</w:t>
      </w:r>
      <w:r w:rsidR="00AE231D">
        <w:rPr>
          <w:sz w:val="28"/>
          <w:szCs w:val="28"/>
        </w:rPr>
        <w:t xml:space="preserve">альную образовательную </w:t>
      </w:r>
      <w:r w:rsidRPr="0073444B">
        <w:rPr>
          <w:sz w:val="28"/>
          <w:szCs w:val="28"/>
        </w:rPr>
        <w:t>программу повышения квалификации.</w:t>
      </w:r>
    </w:p>
    <w:p w:rsidR="00C254D7" w:rsidRPr="00825011" w:rsidRDefault="00FC0482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3.6</w:t>
      </w:r>
      <w:r w:rsidR="00271FBA" w:rsidRPr="00825011">
        <w:rPr>
          <w:spacing w:val="5"/>
          <w:sz w:val="28"/>
          <w:szCs w:val="28"/>
          <w:lang w:eastAsia="en-US"/>
        </w:rPr>
        <w:t>.</w:t>
      </w:r>
      <w:r w:rsidR="00BF1A1F">
        <w:rPr>
          <w:spacing w:val="5"/>
          <w:sz w:val="28"/>
          <w:szCs w:val="28"/>
          <w:lang w:eastAsia="en-US"/>
        </w:rPr>
        <w:t> </w:t>
      </w:r>
      <w:r w:rsidR="00C254D7" w:rsidRPr="00EE2C51">
        <w:rPr>
          <w:spacing w:val="5"/>
          <w:sz w:val="28"/>
          <w:szCs w:val="28"/>
          <w:lang w:eastAsia="en-US"/>
        </w:rPr>
        <w:t>Повышение квалификации</w:t>
      </w:r>
      <w:r w:rsidR="00C254D7" w:rsidRPr="00EE2C51">
        <w:t xml:space="preserve"> </w:t>
      </w:r>
      <w:r w:rsidR="00C254D7" w:rsidRPr="00EE2C51">
        <w:rPr>
          <w:spacing w:val="5"/>
          <w:sz w:val="28"/>
          <w:szCs w:val="28"/>
          <w:lang w:eastAsia="en-US"/>
        </w:rPr>
        <w:t>предусматривает освоение слушателями</w:t>
      </w:r>
      <w:r w:rsidR="00825011" w:rsidRPr="00EE2C51">
        <w:rPr>
          <w:spacing w:val="5"/>
          <w:sz w:val="28"/>
          <w:szCs w:val="28"/>
          <w:lang w:eastAsia="en-US"/>
        </w:rPr>
        <w:t xml:space="preserve"> </w:t>
      </w:r>
      <w:r w:rsidR="00C254D7" w:rsidRPr="00EE2C51">
        <w:rPr>
          <w:spacing w:val="5"/>
          <w:sz w:val="28"/>
          <w:szCs w:val="28"/>
          <w:lang w:eastAsia="en-US"/>
        </w:rPr>
        <w:t xml:space="preserve">образовательных модулей не более чем за </w:t>
      </w:r>
      <w:r w:rsidR="00BE66FF" w:rsidRPr="00EE2C51">
        <w:rPr>
          <w:spacing w:val="5"/>
          <w:sz w:val="28"/>
          <w:szCs w:val="28"/>
          <w:lang w:eastAsia="en-US"/>
        </w:rPr>
        <w:t>три</w:t>
      </w:r>
      <w:r w:rsidR="00C254D7" w:rsidRPr="00EE2C51">
        <w:rPr>
          <w:spacing w:val="5"/>
          <w:sz w:val="28"/>
          <w:szCs w:val="28"/>
          <w:lang w:eastAsia="en-US"/>
        </w:rPr>
        <w:t xml:space="preserve"> года в зависимости от прохождения модульного контроля, а также выполнения и защиты выпускной</w:t>
      </w:r>
      <w:r w:rsidR="00C254D7" w:rsidRPr="00825011">
        <w:rPr>
          <w:spacing w:val="5"/>
          <w:sz w:val="28"/>
          <w:szCs w:val="28"/>
          <w:lang w:eastAsia="en-US"/>
        </w:rPr>
        <w:t xml:space="preserve"> работы. Количество часов зачетной единицы (модуля) определяется ДПОП. Одна зачетная единица может быть от восьми часов.</w:t>
      </w:r>
    </w:p>
    <w:p w:rsidR="00C254D7" w:rsidRPr="00825011" w:rsidRDefault="00FC0482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3.7</w:t>
      </w:r>
      <w:r w:rsidR="00BF1A1F">
        <w:rPr>
          <w:spacing w:val="5"/>
          <w:sz w:val="28"/>
          <w:szCs w:val="28"/>
          <w:lang w:eastAsia="en-US"/>
        </w:rPr>
        <w:t>. </w:t>
      </w:r>
      <w:r w:rsidR="00C254D7" w:rsidRPr="00825011">
        <w:rPr>
          <w:spacing w:val="5"/>
          <w:sz w:val="28"/>
          <w:szCs w:val="28"/>
          <w:lang w:eastAsia="en-US"/>
        </w:rPr>
        <w:t>Учет зачетных единиц осуществляется лицом, ответственн</w:t>
      </w:r>
      <w:r>
        <w:rPr>
          <w:spacing w:val="5"/>
          <w:sz w:val="28"/>
          <w:szCs w:val="28"/>
          <w:lang w:eastAsia="en-US"/>
        </w:rPr>
        <w:t>ым за ре</w:t>
      </w:r>
      <w:r w:rsidR="00F71A43">
        <w:rPr>
          <w:spacing w:val="5"/>
          <w:sz w:val="28"/>
          <w:szCs w:val="28"/>
          <w:lang w:eastAsia="en-US"/>
        </w:rPr>
        <w:t>а</w:t>
      </w:r>
      <w:r>
        <w:rPr>
          <w:spacing w:val="5"/>
          <w:sz w:val="28"/>
          <w:szCs w:val="28"/>
          <w:lang w:eastAsia="en-US"/>
        </w:rPr>
        <w:t>лизацию</w:t>
      </w:r>
      <w:r w:rsidR="00C254D7" w:rsidRPr="00825011">
        <w:rPr>
          <w:spacing w:val="5"/>
          <w:sz w:val="28"/>
          <w:szCs w:val="28"/>
          <w:lang w:eastAsia="en-US"/>
        </w:rPr>
        <w:t xml:space="preserve"> </w:t>
      </w:r>
      <w:r>
        <w:rPr>
          <w:spacing w:val="5"/>
          <w:sz w:val="28"/>
          <w:szCs w:val="28"/>
          <w:lang w:eastAsia="en-US"/>
        </w:rPr>
        <w:t>образовательной программы</w:t>
      </w:r>
      <w:r w:rsidR="00C254D7" w:rsidRPr="00825011">
        <w:rPr>
          <w:spacing w:val="5"/>
          <w:sz w:val="28"/>
          <w:szCs w:val="28"/>
          <w:lang w:eastAsia="en-US"/>
        </w:rPr>
        <w:t>.</w:t>
      </w:r>
    </w:p>
    <w:p w:rsidR="006C406C" w:rsidRPr="00411D69" w:rsidRDefault="000E0D66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5"/>
          <w:sz w:val="28"/>
          <w:szCs w:val="28"/>
          <w:lang w:eastAsia="en-US"/>
        </w:rPr>
      </w:pPr>
      <w:bookmarkStart w:id="2" w:name="bookmark3"/>
      <w:r w:rsidRPr="00411D69">
        <w:rPr>
          <w:b/>
          <w:spacing w:val="5"/>
          <w:sz w:val="28"/>
          <w:szCs w:val="28"/>
          <w:lang w:eastAsia="en-US"/>
        </w:rPr>
        <w:t>4.</w:t>
      </w:r>
      <w:r w:rsidR="00BF1A1F">
        <w:rPr>
          <w:b/>
          <w:spacing w:val="5"/>
          <w:sz w:val="28"/>
          <w:szCs w:val="28"/>
          <w:lang w:eastAsia="en-US"/>
        </w:rPr>
        <w:t> </w:t>
      </w:r>
      <w:r w:rsidR="006C406C" w:rsidRPr="00411D69">
        <w:rPr>
          <w:b/>
          <w:spacing w:val="5"/>
          <w:sz w:val="28"/>
          <w:szCs w:val="28"/>
          <w:lang w:eastAsia="en-US"/>
        </w:rPr>
        <w:t>Порядок итоговой аттестации и выдачи документа о повышении квалификации</w:t>
      </w:r>
      <w:bookmarkEnd w:id="2"/>
    </w:p>
    <w:p w:rsidR="006C406C" w:rsidRPr="000E0D66" w:rsidRDefault="000E0D66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4.1</w:t>
      </w:r>
      <w:r w:rsidR="00BF1A1F">
        <w:rPr>
          <w:spacing w:val="5"/>
          <w:sz w:val="28"/>
          <w:szCs w:val="28"/>
          <w:lang w:eastAsia="en-US"/>
        </w:rPr>
        <w:t>. Реализация образовательных</w:t>
      </w:r>
      <w:r>
        <w:rPr>
          <w:spacing w:val="5"/>
          <w:sz w:val="28"/>
          <w:szCs w:val="28"/>
          <w:lang w:eastAsia="en-US"/>
        </w:rPr>
        <w:t xml:space="preserve"> модулей</w:t>
      </w:r>
      <w:r w:rsidR="00BA1884">
        <w:rPr>
          <w:spacing w:val="5"/>
          <w:sz w:val="28"/>
          <w:szCs w:val="28"/>
          <w:lang w:eastAsia="en-US"/>
        </w:rPr>
        <w:t xml:space="preserve"> </w:t>
      </w:r>
      <w:r w:rsidR="006C406C" w:rsidRPr="000E0D66">
        <w:rPr>
          <w:spacing w:val="5"/>
          <w:sz w:val="28"/>
          <w:szCs w:val="28"/>
          <w:lang w:eastAsia="en-US"/>
        </w:rPr>
        <w:t>включает в себя два вида контроля: текущий и итоговый контроль.</w:t>
      </w:r>
    </w:p>
    <w:p w:rsidR="00476B0A" w:rsidRPr="00BA1884" w:rsidRDefault="003B0C2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4.2</w:t>
      </w:r>
      <w:r w:rsidR="00BF1A1F">
        <w:rPr>
          <w:spacing w:val="5"/>
          <w:sz w:val="28"/>
          <w:szCs w:val="28"/>
          <w:lang w:eastAsia="en-US"/>
        </w:rPr>
        <w:t>. </w:t>
      </w:r>
      <w:r w:rsidR="006C406C" w:rsidRPr="00BA1884">
        <w:rPr>
          <w:spacing w:val="5"/>
          <w:sz w:val="28"/>
          <w:szCs w:val="28"/>
          <w:lang w:eastAsia="en-US"/>
        </w:rPr>
        <w:t>Текущий контроль освоения ДПОП осуществл</w:t>
      </w:r>
      <w:r w:rsidR="00BA1884">
        <w:rPr>
          <w:spacing w:val="5"/>
          <w:sz w:val="28"/>
          <w:szCs w:val="28"/>
          <w:lang w:eastAsia="en-US"/>
        </w:rPr>
        <w:t>яется в форме, предусмотренной   программой.</w:t>
      </w:r>
    </w:p>
    <w:p w:rsidR="006C406C" w:rsidRPr="003B0C2B" w:rsidRDefault="003B0C2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3B0C2B">
        <w:rPr>
          <w:spacing w:val="5"/>
          <w:sz w:val="28"/>
          <w:szCs w:val="28"/>
          <w:lang w:eastAsia="en-US"/>
        </w:rPr>
        <w:t>4.3</w:t>
      </w:r>
      <w:r w:rsidR="00BF1A1F">
        <w:rPr>
          <w:spacing w:val="5"/>
          <w:sz w:val="28"/>
          <w:szCs w:val="28"/>
          <w:lang w:eastAsia="en-US"/>
        </w:rPr>
        <w:t>. </w:t>
      </w:r>
      <w:r w:rsidR="006C406C" w:rsidRPr="003B0C2B">
        <w:rPr>
          <w:spacing w:val="5"/>
          <w:sz w:val="28"/>
          <w:szCs w:val="28"/>
          <w:lang w:eastAsia="en-US"/>
        </w:rPr>
        <w:t>Итоговый контроль освоения ДПОП повышения квалификации может проводиться в форме комплексного зачета, защиты реферата, проекта, опыта работы, творческой работы, собеседования и т.д.</w:t>
      </w:r>
    </w:p>
    <w:p w:rsidR="006C406C" w:rsidRPr="003B0C2B" w:rsidRDefault="003B0C2B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 w:rsidRPr="003B0C2B">
        <w:rPr>
          <w:spacing w:val="5"/>
          <w:sz w:val="28"/>
          <w:szCs w:val="28"/>
          <w:lang w:eastAsia="en-US"/>
        </w:rPr>
        <w:t>4</w:t>
      </w:r>
      <w:r w:rsidR="00FC25C1">
        <w:rPr>
          <w:spacing w:val="5"/>
          <w:sz w:val="28"/>
          <w:szCs w:val="28"/>
          <w:lang w:eastAsia="en-US"/>
        </w:rPr>
        <w:t>.4</w:t>
      </w:r>
      <w:r w:rsidR="00BF1A1F">
        <w:rPr>
          <w:spacing w:val="5"/>
          <w:sz w:val="28"/>
          <w:szCs w:val="28"/>
          <w:lang w:eastAsia="en-US"/>
        </w:rPr>
        <w:t>. </w:t>
      </w:r>
      <w:r w:rsidR="00FC25C1">
        <w:rPr>
          <w:spacing w:val="5"/>
          <w:sz w:val="28"/>
          <w:szCs w:val="28"/>
          <w:lang w:eastAsia="en-US"/>
        </w:rPr>
        <w:t xml:space="preserve">После прохождения и </w:t>
      </w:r>
      <w:r w:rsidR="00BF1A1F">
        <w:rPr>
          <w:spacing w:val="5"/>
          <w:sz w:val="28"/>
          <w:szCs w:val="28"/>
          <w:lang w:eastAsia="en-US"/>
        </w:rPr>
        <w:t xml:space="preserve">освоения </w:t>
      </w:r>
      <w:r w:rsidR="00BF1A1F" w:rsidRPr="003B0C2B">
        <w:rPr>
          <w:spacing w:val="5"/>
          <w:sz w:val="28"/>
          <w:szCs w:val="28"/>
          <w:lang w:eastAsia="en-US"/>
        </w:rPr>
        <w:t>(</w:t>
      </w:r>
      <w:r w:rsidR="00FC25C1">
        <w:rPr>
          <w:spacing w:val="5"/>
          <w:sz w:val="28"/>
          <w:szCs w:val="28"/>
          <w:lang w:eastAsia="en-US"/>
        </w:rPr>
        <w:t>с учетом результатов</w:t>
      </w:r>
      <w:r>
        <w:rPr>
          <w:spacing w:val="5"/>
          <w:sz w:val="28"/>
          <w:szCs w:val="28"/>
          <w:lang w:eastAsia="en-US"/>
        </w:rPr>
        <w:t xml:space="preserve"> итогового контроля</w:t>
      </w:r>
      <w:r w:rsidR="00FC25C1">
        <w:rPr>
          <w:spacing w:val="5"/>
          <w:sz w:val="28"/>
          <w:szCs w:val="28"/>
          <w:lang w:eastAsia="en-US"/>
        </w:rPr>
        <w:t xml:space="preserve">) каждого </w:t>
      </w:r>
      <w:r w:rsidR="00BF1A1F">
        <w:rPr>
          <w:spacing w:val="5"/>
          <w:sz w:val="28"/>
          <w:szCs w:val="28"/>
          <w:lang w:eastAsia="en-US"/>
        </w:rPr>
        <w:t>образовательного модуля</w:t>
      </w:r>
      <w:r w:rsidR="006C406C" w:rsidRPr="003B0C2B">
        <w:rPr>
          <w:spacing w:val="5"/>
          <w:sz w:val="28"/>
          <w:szCs w:val="28"/>
          <w:lang w:eastAsia="en-US"/>
        </w:rPr>
        <w:t xml:space="preserve"> слушатель получает накопительный сертификат</w:t>
      </w:r>
      <w:r w:rsidR="00411D69">
        <w:rPr>
          <w:spacing w:val="5"/>
          <w:sz w:val="28"/>
          <w:szCs w:val="28"/>
          <w:lang w:eastAsia="en-US"/>
        </w:rPr>
        <w:t xml:space="preserve"> (</w:t>
      </w:r>
      <w:r w:rsidR="00620564">
        <w:rPr>
          <w:spacing w:val="5"/>
          <w:sz w:val="28"/>
          <w:szCs w:val="28"/>
          <w:lang w:eastAsia="en-US"/>
        </w:rPr>
        <w:t>Приложение)</w:t>
      </w:r>
      <w:r w:rsidR="006C406C" w:rsidRPr="003B0C2B">
        <w:rPr>
          <w:spacing w:val="5"/>
          <w:sz w:val="28"/>
          <w:szCs w:val="28"/>
          <w:lang w:eastAsia="en-US"/>
        </w:rPr>
        <w:t xml:space="preserve"> о выполненном объеме ра</w:t>
      </w:r>
      <w:r w:rsidR="00FC25C1">
        <w:rPr>
          <w:spacing w:val="5"/>
          <w:sz w:val="28"/>
          <w:szCs w:val="28"/>
          <w:lang w:eastAsia="en-US"/>
        </w:rPr>
        <w:t>бот (в аудиторных часах). Накопив</w:t>
      </w:r>
      <w:r w:rsidR="006C406C" w:rsidRPr="003B0C2B">
        <w:rPr>
          <w:spacing w:val="5"/>
          <w:sz w:val="28"/>
          <w:szCs w:val="28"/>
          <w:lang w:eastAsia="en-US"/>
        </w:rPr>
        <w:t xml:space="preserve"> сертификаты на 16 и более (до </w:t>
      </w:r>
      <w:r w:rsidR="00411D69">
        <w:rPr>
          <w:spacing w:val="5"/>
          <w:sz w:val="28"/>
          <w:szCs w:val="28"/>
          <w:lang w:eastAsia="en-US"/>
        </w:rPr>
        <w:t>72</w:t>
      </w:r>
      <w:r w:rsidR="006C406C" w:rsidRPr="003B0C2B">
        <w:rPr>
          <w:spacing w:val="5"/>
          <w:sz w:val="28"/>
          <w:szCs w:val="28"/>
          <w:lang w:eastAsia="en-US"/>
        </w:rPr>
        <w:t>)</w:t>
      </w:r>
      <w:r w:rsidR="00FC25C1">
        <w:rPr>
          <w:spacing w:val="5"/>
          <w:sz w:val="28"/>
          <w:szCs w:val="28"/>
          <w:lang w:eastAsia="en-US"/>
        </w:rPr>
        <w:t xml:space="preserve"> </w:t>
      </w:r>
      <w:r w:rsidR="006C406C" w:rsidRPr="003B0C2B">
        <w:rPr>
          <w:spacing w:val="5"/>
          <w:sz w:val="28"/>
          <w:szCs w:val="28"/>
          <w:lang w:eastAsia="en-US"/>
        </w:rPr>
        <w:t>часов по выбранному направлению (проблематике), слушатель предъявляет их на Курсы.</w:t>
      </w:r>
    </w:p>
    <w:p w:rsidR="006C406C" w:rsidRPr="008E66E6" w:rsidRDefault="008E66E6" w:rsidP="000E77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  <w:lang w:eastAsia="en-US"/>
        </w:rPr>
      </w:pPr>
      <w:r>
        <w:rPr>
          <w:spacing w:val="5"/>
          <w:sz w:val="28"/>
          <w:szCs w:val="28"/>
          <w:lang w:eastAsia="en-US"/>
        </w:rPr>
        <w:t>4.5</w:t>
      </w:r>
      <w:r w:rsidR="00BF1A1F">
        <w:rPr>
          <w:spacing w:val="5"/>
          <w:sz w:val="28"/>
          <w:szCs w:val="28"/>
          <w:lang w:eastAsia="en-US"/>
        </w:rPr>
        <w:t>. </w:t>
      </w:r>
      <w:r w:rsidR="006C406C" w:rsidRPr="008E66E6">
        <w:rPr>
          <w:spacing w:val="5"/>
          <w:sz w:val="28"/>
          <w:szCs w:val="28"/>
          <w:lang w:eastAsia="en-US"/>
        </w:rPr>
        <w:t>В итоге, исходя из общей суммы учебных часов, освоенных слушателем, учета полученных зачетных единиц и успешной итоговой аттестации ему выдается документ о квалификации (удостоверение о повышении квалификации, свидетельство об освоении ДПОП).</w:t>
      </w:r>
    </w:p>
    <w:p w:rsidR="006C406C" w:rsidRDefault="006C406C" w:rsidP="000E7742">
      <w:pPr>
        <w:pStyle w:val="a5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</w:p>
    <w:p w:rsidR="00476B0A" w:rsidRDefault="00476B0A" w:rsidP="000E77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4B8" w:rsidRDefault="00B724B8" w:rsidP="000E77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0A" w:rsidRPr="004842DA" w:rsidRDefault="00476B0A" w:rsidP="000E77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6B0A" w:rsidRPr="004842DA" w:rsidSect="000E77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C624C"/>
    <w:multiLevelType w:val="multilevel"/>
    <w:tmpl w:val="71CC2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8E63FD"/>
    <w:multiLevelType w:val="multilevel"/>
    <w:tmpl w:val="6F4411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B6EAA"/>
    <w:multiLevelType w:val="multilevel"/>
    <w:tmpl w:val="5FCC8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484246F0"/>
    <w:multiLevelType w:val="multilevel"/>
    <w:tmpl w:val="A2EA6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 New Roman" w:hAnsi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 New Roman" w:hAnsi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 New Roman" w:hAnsi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hint="default"/>
        <w:color w:val="auto"/>
        <w:sz w:val="28"/>
      </w:rPr>
    </w:lvl>
  </w:abstractNum>
  <w:abstractNum w:abstractNumId="4" w15:restartNumberingAfterBreak="0">
    <w:nsid w:val="4AA14C8E"/>
    <w:multiLevelType w:val="multilevel"/>
    <w:tmpl w:val="4B0ED3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E5FFB"/>
    <w:multiLevelType w:val="multilevel"/>
    <w:tmpl w:val="EB386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11DC8"/>
    <w:multiLevelType w:val="multilevel"/>
    <w:tmpl w:val="4ADE81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1B1"/>
    <w:rsid w:val="00007E90"/>
    <w:rsid w:val="00042CDE"/>
    <w:rsid w:val="00081735"/>
    <w:rsid w:val="000A0AF8"/>
    <w:rsid w:val="000B57AC"/>
    <w:rsid w:val="000E0D66"/>
    <w:rsid w:val="000E7742"/>
    <w:rsid w:val="001D7195"/>
    <w:rsid w:val="001E4A4C"/>
    <w:rsid w:val="00271FBA"/>
    <w:rsid w:val="002920A3"/>
    <w:rsid w:val="0034253C"/>
    <w:rsid w:val="003855BD"/>
    <w:rsid w:val="0039149E"/>
    <w:rsid w:val="00392779"/>
    <w:rsid w:val="003B0C2B"/>
    <w:rsid w:val="003E23B7"/>
    <w:rsid w:val="00411D69"/>
    <w:rsid w:val="00475191"/>
    <w:rsid w:val="00476B0A"/>
    <w:rsid w:val="004842DA"/>
    <w:rsid w:val="004948AC"/>
    <w:rsid w:val="004A7B49"/>
    <w:rsid w:val="004B2BAE"/>
    <w:rsid w:val="00574610"/>
    <w:rsid w:val="005F23BA"/>
    <w:rsid w:val="006037A3"/>
    <w:rsid w:val="00620564"/>
    <w:rsid w:val="006501B1"/>
    <w:rsid w:val="006C406C"/>
    <w:rsid w:val="0073444B"/>
    <w:rsid w:val="00824DC5"/>
    <w:rsid w:val="00825011"/>
    <w:rsid w:val="008409AD"/>
    <w:rsid w:val="008B4665"/>
    <w:rsid w:val="008E66E6"/>
    <w:rsid w:val="0090609F"/>
    <w:rsid w:val="00970224"/>
    <w:rsid w:val="00987B1F"/>
    <w:rsid w:val="009A4A0F"/>
    <w:rsid w:val="00A30023"/>
    <w:rsid w:val="00A30A60"/>
    <w:rsid w:val="00A345D6"/>
    <w:rsid w:val="00A933A3"/>
    <w:rsid w:val="00AE231D"/>
    <w:rsid w:val="00AE64B1"/>
    <w:rsid w:val="00B20770"/>
    <w:rsid w:val="00B25E2A"/>
    <w:rsid w:val="00B349F9"/>
    <w:rsid w:val="00B724B8"/>
    <w:rsid w:val="00BA1884"/>
    <w:rsid w:val="00BC39EF"/>
    <w:rsid w:val="00BE66FF"/>
    <w:rsid w:val="00BF1A1F"/>
    <w:rsid w:val="00C254D7"/>
    <w:rsid w:val="00C44538"/>
    <w:rsid w:val="00C4509B"/>
    <w:rsid w:val="00CA6BC1"/>
    <w:rsid w:val="00D408BE"/>
    <w:rsid w:val="00DE6F6B"/>
    <w:rsid w:val="00E30A83"/>
    <w:rsid w:val="00E356D0"/>
    <w:rsid w:val="00E416E0"/>
    <w:rsid w:val="00E46A9D"/>
    <w:rsid w:val="00EE2C51"/>
    <w:rsid w:val="00F105B9"/>
    <w:rsid w:val="00F122C3"/>
    <w:rsid w:val="00F3323F"/>
    <w:rsid w:val="00F47AA8"/>
    <w:rsid w:val="00F71A43"/>
    <w:rsid w:val="00FC0482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62E"/>
  <w15:docId w15:val="{0A90408D-BF64-45A5-B84D-4684D0F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2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D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509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4509B"/>
    <w:pPr>
      <w:widowControl w:val="0"/>
      <w:shd w:val="clear" w:color="auto" w:fill="FFFFFF"/>
      <w:spacing w:before="420" w:after="0" w:line="479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  <w:lang w:eastAsia="en-US"/>
    </w:rPr>
  </w:style>
  <w:style w:type="paragraph" w:styleId="a5">
    <w:name w:val="Normal (Web)"/>
    <w:basedOn w:val="a"/>
    <w:uiPriority w:val="99"/>
    <w:unhideWhenUsed/>
    <w:rsid w:val="00C4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509B"/>
    <w:rPr>
      <w:b/>
      <w:bCs/>
    </w:rPr>
  </w:style>
  <w:style w:type="character" w:customStyle="1" w:styleId="w">
    <w:name w:val="w"/>
    <w:basedOn w:val="a0"/>
    <w:rsid w:val="001E4A4C"/>
  </w:style>
  <w:style w:type="character" w:customStyle="1" w:styleId="10">
    <w:name w:val="Заголовок №1_"/>
    <w:basedOn w:val="a0"/>
    <w:link w:val="11"/>
    <w:rsid w:val="005F23BA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5F23BA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Света</cp:lastModifiedBy>
  <cp:revision>33</cp:revision>
  <dcterms:created xsi:type="dcterms:W3CDTF">2019-12-10T13:50:00Z</dcterms:created>
  <dcterms:modified xsi:type="dcterms:W3CDTF">2022-04-14T09:31:00Z</dcterms:modified>
</cp:coreProperties>
</file>